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DE4004" w14:textId="7661E121" w:rsidR="00BA00AB" w:rsidRDefault="00D4695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Katherine STILLINGTON</w:t>
      </w:r>
      <w:r>
        <w:rPr>
          <w:rFonts w:cs="Times New Roman"/>
          <w:szCs w:val="24"/>
        </w:rPr>
        <w:t xml:space="preserve">       (1453-1500)</w:t>
      </w:r>
    </w:p>
    <w:p w14:paraId="302DF488" w14:textId="77777777" w:rsidR="00D4695D" w:rsidRDefault="00D4695D" w:rsidP="009139A6">
      <w:pPr>
        <w:pStyle w:val="NoSpacing"/>
        <w:rPr>
          <w:rFonts w:cs="Times New Roman"/>
          <w:szCs w:val="24"/>
        </w:rPr>
      </w:pPr>
    </w:p>
    <w:p w14:paraId="2F51C605" w14:textId="77777777" w:rsidR="00D4695D" w:rsidRDefault="00D4695D" w:rsidP="009139A6">
      <w:pPr>
        <w:pStyle w:val="NoSpacing"/>
        <w:rPr>
          <w:rFonts w:cs="Times New Roman"/>
          <w:szCs w:val="24"/>
        </w:rPr>
      </w:pPr>
    </w:p>
    <w:p w14:paraId="33EA0CCF" w14:textId="27553757" w:rsidR="00D4695D" w:rsidRDefault="00D4695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Sir William Ingilby(q.v.).</w:t>
      </w:r>
    </w:p>
    <w:p w14:paraId="718BDE1C" w14:textId="77777777" w:rsidR="00D4695D" w:rsidRPr="00F61E65" w:rsidRDefault="00D4695D" w:rsidP="00D4695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(“UK and Ireland Find A Grave Index, 1300s – current”)</w:t>
      </w:r>
    </w:p>
    <w:p w14:paraId="1C3F752E" w14:textId="77777777" w:rsidR="00D4695D" w:rsidRDefault="00D4695D" w:rsidP="009139A6">
      <w:pPr>
        <w:pStyle w:val="NoSpacing"/>
        <w:rPr>
          <w:rFonts w:cs="Times New Roman"/>
          <w:szCs w:val="24"/>
        </w:rPr>
      </w:pPr>
    </w:p>
    <w:p w14:paraId="6DD60E5E" w14:textId="77777777" w:rsidR="00D4695D" w:rsidRDefault="00D4695D" w:rsidP="009139A6">
      <w:pPr>
        <w:pStyle w:val="NoSpacing"/>
        <w:rPr>
          <w:rFonts w:cs="Times New Roman"/>
          <w:szCs w:val="24"/>
        </w:rPr>
      </w:pPr>
    </w:p>
    <w:p w14:paraId="15551D87" w14:textId="48282FC7" w:rsidR="00D4695D" w:rsidRDefault="00D4695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Feb.1500</w:t>
      </w:r>
      <w:r>
        <w:rPr>
          <w:rFonts w:cs="Times New Roman"/>
          <w:szCs w:val="24"/>
        </w:rPr>
        <w:tab/>
        <w:t>She died, in Ripley, Yorkshire.   (ibid.)</w:t>
      </w:r>
    </w:p>
    <w:p w14:paraId="33995EAB" w14:textId="77777777" w:rsidR="00D4695D" w:rsidRDefault="00D4695D" w:rsidP="009139A6">
      <w:pPr>
        <w:pStyle w:val="NoSpacing"/>
        <w:rPr>
          <w:rFonts w:cs="Times New Roman"/>
          <w:szCs w:val="24"/>
        </w:rPr>
      </w:pPr>
    </w:p>
    <w:p w14:paraId="0E514DC6" w14:textId="77777777" w:rsidR="00D4695D" w:rsidRDefault="00D4695D" w:rsidP="009139A6">
      <w:pPr>
        <w:pStyle w:val="NoSpacing"/>
        <w:rPr>
          <w:rFonts w:cs="Times New Roman"/>
          <w:szCs w:val="24"/>
        </w:rPr>
      </w:pPr>
    </w:p>
    <w:p w14:paraId="7CD5E218" w14:textId="5A835D44" w:rsidR="00D4695D" w:rsidRPr="00D4695D" w:rsidRDefault="00D4695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August 2023</w:t>
      </w:r>
    </w:p>
    <w:sectPr w:rsidR="00D4695D" w:rsidRPr="00D4695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4E1047" w14:textId="77777777" w:rsidR="00D4695D" w:rsidRDefault="00D4695D" w:rsidP="009139A6">
      <w:r>
        <w:separator/>
      </w:r>
    </w:p>
  </w:endnote>
  <w:endnote w:type="continuationSeparator" w:id="0">
    <w:p w14:paraId="58F9679F" w14:textId="77777777" w:rsidR="00D4695D" w:rsidRDefault="00D4695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164C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836E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1B30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AAA3A" w14:textId="77777777" w:rsidR="00D4695D" w:rsidRDefault="00D4695D" w:rsidP="009139A6">
      <w:r>
        <w:separator/>
      </w:r>
    </w:p>
  </w:footnote>
  <w:footnote w:type="continuationSeparator" w:id="0">
    <w:p w14:paraId="5A86A4FD" w14:textId="77777777" w:rsidR="00D4695D" w:rsidRDefault="00D4695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FD17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679A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7265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95D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4695D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997456"/>
  <w15:chartTrackingRefBased/>
  <w15:docId w15:val="{3A06C43D-C2A9-4526-A234-94D7C4B94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2023-08-27T18:59:00Z</dcterms:created>
  <dcterms:modified xsi:type="dcterms:W3CDTF">2023-08-27T19:03:00Z</dcterms:modified>
</cp:coreProperties>
</file>